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EF65F5" w:rsidTr="001B6CEB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5" w:rsidRDefault="00EF65F5" w:rsidP="001B6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5" w:rsidRDefault="00EF65F5" w:rsidP="001B6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5" w:rsidRDefault="00EF65F5" w:rsidP="001B6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5" w:rsidRDefault="00EF65F5" w:rsidP="001B6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EF65F5" w:rsidTr="001B6CEB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F5" w:rsidRDefault="00EF65F5" w:rsidP="001B6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F5" w:rsidRDefault="00EF65F5" w:rsidP="001B6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2-СТМ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65F5" w:rsidRDefault="00EF65F5" w:rsidP="001B6CE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65F5" w:rsidRDefault="00EF65F5" w:rsidP="001B6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ОП.06 Правила безопасности дорожного движения</w:t>
            </w:r>
          </w:p>
          <w:p w:rsidR="00EF65F5" w:rsidRDefault="00EF65F5" w:rsidP="001B6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F5" w:rsidRDefault="00EF65F5" w:rsidP="001B6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F65F5" w:rsidRDefault="00EF65F5" w:rsidP="00EF65F5">
      <w:pPr>
        <w:rPr>
          <w:b/>
          <w:sz w:val="28"/>
          <w:szCs w:val="28"/>
        </w:rPr>
      </w:pPr>
    </w:p>
    <w:p w:rsidR="00EF65F5" w:rsidRDefault="00EF65F5" w:rsidP="00EF6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5F5">
        <w:rPr>
          <w:rFonts w:ascii="Times New Roman" w:hAnsi="Times New Roman" w:cs="Times New Roman"/>
          <w:sz w:val="28"/>
          <w:szCs w:val="28"/>
        </w:rPr>
        <w:t xml:space="preserve">Тема 4.1. </w:t>
      </w:r>
      <w:r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Общие положения. Основы анатомии и физиологии человека.</w:t>
      </w:r>
    </w:p>
    <w:p w:rsid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F5" w:rsidRDefault="00EF65F5" w:rsidP="00EF65F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Лекция №24</w:t>
      </w:r>
    </w:p>
    <w:p w:rsidR="00EF65F5" w:rsidRDefault="00EF65F5" w:rsidP="00EF65F5">
      <w:pPr>
        <w:spacing w:after="0" w:line="240" w:lineRule="auto"/>
        <w:rPr>
          <w:rFonts w:ascii="Times New Roman" w:hAnsi="Times New Roman" w:cs="Times New Roman"/>
        </w:rPr>
      </w:pPr>
    </w:p>
    <w:p w:rsidR="00EF65F5" w:rsidRDefault="00EF65F5" w:rsidP="00EF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65F5" w:rsidRDefault="00EF65F5" w:rsidP="00EF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="00D91D50">
        <w:rPr>
          <w:rFonts w:ascii="Times New Roman" w:hAnsi="Times New Roman" w:cs="Times New Roman"/>
          <w:sz w:val="28"/>
          <w:szCs w:val="28"/>
        </w:rPr>
        <w:t xml:space="preserve"> понятие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50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дорожно-транспортном </w:t>
      </w:r>
      <w:r w:rsidR="00D91D50"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травматизм</w:t>
      </w:r>
      <w:r w:rsidR="00D91D50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91D50" w:rsidRPr="00D91D50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D50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 принципах</w:t>
      </w:r>
      <w:r w:rsidR="00D91D50"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медицинской помощи пострадавшим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F65F5" w:rsidRDefault="00EF65F5" w:rsidP="00EF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translation-chunk"/>
          <w:rFonts w:ascii="Times New Roman" w:hAnsi="Times New Roman" w:cs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EF65F5" w:rsidRDefault="00EF65F5" w:rsidP="00EF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правильно обобщить данные и сделать вывод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65F5" w:rsidRDefault="00EF65F5" w:rsidP="00EF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65F5" w:rsidRDefault="00EF65F5" w:rsidP="00EF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5F5" w:rsidRDefault="00EF65F5" w:rsidP="00EF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о </w:t>
      </w:r>
      <w:r w:rsidR="00D91D50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дорожно-транспортном </w:t>
      </w:r>
      <w:r w:rsidR="00D91D50"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травматизм</w:t>
      </w:r>
      <w:r w:rsidR="00D91D50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91D50" w:rsidRPr="00D91D50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D50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 принципах</w:t>
      </w:r>
      <w:r w:rsidR="00D91D50"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медицинской помощи пострадавшим</w:t>
      </w: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обеспечит вашу безопасность при движении на дороге.</w:t>
      </w:r>
    </w:p>
    <w:p w:rsidR="00D91D50" w:rsidRDefault="00D91D50" w:rsidP="00D9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1D50" w:rsidRDefault="00D91D50" w:rsidP="00D91D50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5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Дорожно-транспортный травматизм.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Принципы организации медицинской помощи пострадавшим. Медицинская аптечка для снаряжения транспортных средств.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3. Основы анатомии и физиологии человека.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4. Пульс, его характеристика.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5F5" w:rsidRPr="00697E2C" w:rsidRDefault="00EF65F5" w:rsidP="00EF65F5">
      <w:pPr>
        <w:ind w:firstLine="708"/>
        <w:rPr>
          <w:rFonts w:ascii="Times New Roman" w:hAnsi="Times New Roman"/>
          <w:b/>
          <w:sz w:val="28"/>
          <w:szCs w:val="28"/>
        </w:rPr>
      </w:pPr>
      <w:r w:rsidRPr="00697E2C">
        <w:rPr>
          <w:rFonts w:ascii="Times New Roman" w:hAnsi="Times New Roman"/>
          <w:b/>
          <w:sz w:val="28"/>
          <w:szCs w:val="28"/>
        </w:rPr>
        <w:t>Литература</w:t>
      </w:r>
    </w:p>
    <w:p w:rsidR="00EF65F5" w:rsidRPr="00697E2C" w:rsidRDefault="00EF65F5" w:rsidP="00EF65F5">
      <w:pPr>
        <w:ind w:firstLine="708"/>
        <w:jc w:val="both"/>
        <w:rPr>
          <w:sz w:val="28"/>
          <w:szCs w:val="28"/>
        </w:rPr>
      </w:pPr>
      <w:proofErr w:type="spellStart"/>
      <w:r w:rsidRPr="00697E2C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697E2C">
        <w:rPr>
          <w:rFonts w:ascii="Times New Roman" w:hAnsi="Times New Roman" w:cs="Times New Roman"/>
          <w:sz w:val="28"/>
          <w:szCs w:val="28"/>
        </w:rPr>
        <w:t> И.И. Безопасность движения на автомобильном транспорте: Справочник / И.И. </w:t>
      </w:r>
      <w:proofErr w:type="spellStart"/>
      <w:r w:rsidRPr="00697E2C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697E2C">
        <w:rPr>
          <w:rFonts w:ascii="Times New Roman" w:hAnsi="Times New Roman" w:cs="Times New Roman"/>
          <w:sz w:val="28"/>
          <w:szCs w:val="28"/>
        </w:rPr>
        <w:t>, В.Л. Чугуев, Ю.Ф. </w:t>
      </w:r>
      <w:proofErr w:type="spellStart"/>
      <w:r w:rsidRPr="00697E2C">
        <w:rPr>
          <w:rFonts w:ascii="Times New Roman" w:hAnsi="Times New Roman" w:cs="Times New Roman"/>
          <w:sz w:val="28"/>
          <w:szCs w:val="28"/>
        </w:rPr>
        <w:t>Щербинин</w:t>
      </w:r>
      <w:proofErr w:type="spellEnd"/>
      <w:r w:rsidRPr="00697E2C">
        <w:rPr>
          <w:rFonts w:ascii="Times New Roman" w:hAnsi="Times New Roman" w:cs="Times New Roman"/>
          <w:sz w:val="28"/>
          <w:szCs w:val="28"/>
        </w:rPr>
        <w:t>. – М.: Транспорт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 </w:t>
      </w:r>
      <w:r w:rsidRPr="00EF65F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Дорожно-транспортный травматизм.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Дорожно-транспортный</w:t>
      </w:r>
      <w:r w:rsidRPr="00EF65F5">
        <w:rPr>
          <w:rFonts w:ascii="Times New Roman" w:hAnsi="Times New Roman" w:cs="Times New Roman"/>
          <w:sz w:val="28"/>
          <w:szCs w:val="28"/>
          <w:lang w:eastAsia="ru-RU"/>
        </w:rPr>
        <w:t xml:space="preserve"> травматизм в стране высокий и имеет тенденцию к росту в связи с увеличением количества транспортных средств и молодых водителей.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Первая медицинская помощь при ДТП с человеческими жертвами (автокатастрофы) имеет первостепенное значение для предупреждения осложнений травмы при дальнейшем лечении, а также для спасения жизни пострадавшего непосредственно на месте происшествия.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>Статистические данные свидетельствуют, что во многих случаях при ДТП смертельные исходы обусловлены не тяжестью травмы, а несвоевременным или неквалифицированным оказанием первой медицинской помощи.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 xml:space="preserve">Так, при травмах, сопровождающихся кровотечением из крупных артерий, пострадавший за 30-40 </w:t>
      </w:r>
      <w:proofErr w:type="gramStart"/>
      <w:r w:rsidRPr="00EF65F5">
        <w:rPr>
          <w:rFonts w:ascii="Times New Roman" w:hAnsi="Times New Roman" w:cs="Times New Roman"/>
          <w:sz w:val="28"/>
          <w:szCs w:val="28"/>
          <w:lang w:eastAsia="ru-RU"/>
        </w:rPr>
        <w:t>сек</w:t>
      </w:r>
      <w:proofErr w:type="gramEnd"/>
      <w:r w:rsidRPr="00EF65F5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потерять половину всей крови (2-</w:t>
      </w:r>
      <w:smartTag w:uri="urn:schemas-microsoft-com:office:smarttags" w:element="metricconverter">
        <w:smartTagPr>
          <w:attr w:name="ProductID" w:val="3 л"/>
        </w:smartTagPr>
        <w:r w:rsidRPr="00EF65F5">
          <w:rPr>
            <w:rFonts w:ascii="Times New Roman" w:hAnsi="Times New Roman" w:cs="Times New Roman"/>
            <w:sz w:val="28"/>
            <w:szCs w:val="28"/>
            <w:lang w:eastAsia="ru-RU"/>
          </w:rPr>
          <w:t>3 л</w:t>
        </w:r>
      </w:smartTag>
      <w:r w:rsidRPr="00EF65F5">
        <w:rPr>
          <w:rFonts w:ascii="Times New Roman" w:hAnsi="Times New Roman" w:cs="Times New Roman"/>
          <w:sz w:val="28"/>
          <w:szCs w:val="28"/>
          <w:lang w:eastAsia="ru-RU"/>
        </w:rPr>
        <w:t>). А это приводит человека в состояние, из которого возврат к жизни невозможен. Кстати, при этом других серьезных повреждений у него может и не быть. При своевременной и квалифицированной остановке кровотечения пострадавший мог бы остаться живым без каких-либо серьезных последствий для здоровья.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>Правильное и оперативное оказание других видов первой медицинской помощи на месте происшествия предупреждает осложнения травмы и способствует успешному завершению дальнейшего лечения. В то же время несвоевременное и неправильное оказание этой помощи осложнит дальнейшее лечение и значительно ухудшит исходы поражения.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>Так, при переломе кости, если своевременно и правильно не зафиксировать (не иммобилизовать) отломки кости, концы которых во время транспортировки (эвакуации) пострадавшего подвергаются трению, мышцы, кровеносные сосуды и нервы между ними будут травмироваться, это осложнит дальнейшее лечение перелома и увеличит сроки срастания кости.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>Если своевременно не закрыть стерильной повязкой рану, она может не только воспалиться, но и способствовать проникновению микробов в кровь и вызвать общее заражение организма инфекцией (сепсис).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>Таким образом, известно, от чего зависят жизнь пострадавшего и исходы любой травмы. Поэтому водителю необходимо в совершенстве владеть приемами оказания первой медицинской помощи и всегда иметь в автомобиле необходимый набор медицинского оборудования и медикаментов.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>Следует также учитывать, что первая медицинская помощь оказывается в порядке самопомощи (пострадавший оказывает помощь сам себе) и взаимопомощи (помощь пострадавшему оказывает другой человек). Лучше и быстрее помочь можно в порядке взаимопомощи.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>Водитель должен знать, что он несет не только моральную, но и юридическую ответственность за своевременное и квалифицированное оказание первой медицинской помощи пострадавшему и транспортировку его в больницу. В случае умышленного оставления его без помощи в опасном для здоровья состоянии водитель может быть привлечен к уголовной ответственности.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 xml:space="preserve">Водитель, обнаруживший в пути сбитого неизвестным человека, обязан после оказания неотложной помощи отправить его на попутном транспорте </w:t>
      </w:r>
      <w:r w:rsidRPr="00EF65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либо отвезти на своем автомобиле в ближайшую больницу. О случившемся он должен сообщить в органы милиции.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Принципы организации медицинской помощи пострадавшим. Медицинская аптечка для снаряжения транспортных средств.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принципах организации и последовательности оказания медицинской помощи при ДТП предусмотрены три этапа этой помощи: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первый – на месте ДТП. Он включает самопомощь и взаимопомощь лицами, оказавшимися на месте происшествия, а также помощь вызванных медицинских работников;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второй – при транспортировке пострадавших в лечебное учреждение;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третий – в лечебном учреждении.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Первая медицинская помощь представляет собой комплекс срочных мероприятий, направленных на сохранение жизни и здоровья пострадавших при травмах, несчастных случаях, отравлениях и внезапных заболеваниях.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Время от момента травмы и до момента получения помощи должно быть предельно сокращено. Оказывающий помощь должен действовать решительно, но обдуманно и целесообразно.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всего</w:t>
      </w:r>
      <w:proofErr w:type="gram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необходимо принять меры к прекращению воздействия повреждающих факторов и оценить состояние пострадавшего. При осмотре сначала устанавливают, жив он или мертв, затем определяют тяжесть поражения, продолжается ли кровотечение. Во многих случаях попавший в беду человек теряет сознание. Оказывающий помощь должен уметь отличить потерю сознания от смерти.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Признаки жизни: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наличие пульса на сонной артерии. Для этого указательный и средний пальцы прикладывают к углублению на шее спереди от верхнего края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грудинно-ключичн</w:t>
      </w:r>
      <w:proofErr w:type="gram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proofErr w:type="gram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сосцевидной мышцы, которая хорошо выделяется на шее;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наличие самостоятельного дыхания. Устанавливается по движению грудной клетки, по увлажнению зеркала, приложенного ко рту и носу пострадавшего;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реакция зрачка на свет. Если открытый глаз пострадавшего заслонить рукой, а затем быстро отвести ее в сторону, то наблюдается сужение зрачка.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темное время суток это можно проделать с использованием карманного фонарика. При обнаружении признаков жизни необходимо немедленно приступить к оказанию первой медицинской помощи.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Нужно выявить, устранить или ослабить угрожающие жизни проявления поражения: кровотечение, остановка дыхания и сердечной деятельности, нарушение проходимости дыхательных путей, сильная боль.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Следует помнить, что отсутствие сердцебиения, пульса, дыхания и реакции зрачков на свет еще не означает, что пострадавший мертв.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Оказание помощи бессмысленно при явных признаках смерти: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помутнение и высыхание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роговиц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глаза;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– при сдавливании глаза с боков пальцами зрачок сужается и напоминает кошачий глаз;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Во всех случаях оказания первой помощи необходимо принять меры по доставке пострадавшего в лечебное учреждение или вызвать «скорую помощь». Вызов медработника не должен приостанавливать оказание первой помощи. Вместе с тем следует помнить, что оказание первой медицинской помощи связано с определенным риском. При контакте с кровью и другими выделениями пострадавшего в некоторых случаях возможно заражение инфекционными заболеваниями, в т.ч. сифилисом,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СПИДом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, инфекционным гепатитом. Это ни в коем случае не освобождает от гражданской и моральной ответственности по оказанию медицинской помощи пострадавшим в ДТП, но требует знания и соблюдения простейших мер безопасности.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 оказания первой медицинской помощи в дороге предусмотрено оснащение транспортных средств аптечкой со следующим имуществом: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1. Обезболивающие, противовоспалительные и противошоковые средства при травме, шоке и ранении: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анальгин 0,5 № 10 или его аналог;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аспирин 0,5 №10;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раствор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сульфацил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– натрия.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2. Средства при болях в сердце: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нитроглицерин таб. № 40 или капсулы № 20;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валидол, таблетки или капсулы.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3. Средства при обмороке: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раствор аммиака.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4. Средства для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дезинтоксикации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при отравлениях: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уголь</w:t>
      </w:r>
      <w:proofErr w:type="gram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активированный в табл. № 10 или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энтеродез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5. Средства при стрессовых ситуациях: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корвалол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6. Средства для остановки кровотечения, обработки и перевязки ран: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атравматическая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повязка с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диоксидином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или нитратом серебра для перевязки грязных ран;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салфетки или губки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коллагеновые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стерильные с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фурагином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остановки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капилярного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кровотечения и венозного или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статин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лейкопластырь бактерицидный 2,5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х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,5 см"/>
        </w:smartTagPr>
        <w:r w:rsidRPr="00EF65F5">
          <w:rPr>
            <w:rFonts w:ascii="Times New Roman" w:eastAsia="TimesNewRomanPSMT" w:hAnsi="Times New Roman" w:cs="Times New Roman"/>
            <w:sz w:val="28"/>
            <w:szCs w:val="28"/>
            <w:lang w:eastAsia="ru-RU"/>
          </w:rPr>
          <w:t>7,5 см</w:t>
        </w:r>
      </w:smartTag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или 2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х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EF65F5">
          <w:rPr>
            <w:rFonts w:ascii="Times New Roman" w:eastAsia="TimesNewRomanPSMT" w:hAnsi="Times New Roman" w:cs="Times New Roman"/>
            <w:sz w:val="28"/>
            <w:szCs w:val="28"/>
            <w:lang w:eastAsia="ru-RU"/>
          </w:rPr>
          <w:t>7 см</w:t>
        </w:r>
      </w:smartTag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вата, </w:t>
      </w:r>
      <w:smartTag w:uri="urn:schemas-microsoft-com:office:smarttags" w:element="metricconverter">
        <w:smartTagPr>
          <w:attr w:name="ProductID" w:val="50 г"/>
        </w:smartTagPr>
        <w:r w:rsidRPr="00EF65F5">
          <w:rPr>
            <w:rFonts w:ascii="Times New Roman" w:eastAsia="TimesNewRomanPSMT" w:hAnsi="Times New Roman" w:cs="Times New Roman"/>
            <w:sz w:val="28"/>
            <w:szCs w:val="28"/>
            <w:lang w:eastAsia="ru-RU"/>
          </w:rPr>
          <w:t>50 г</w:t>
        </w:r>
      </w:smartTag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ножницы тупоконечные;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жгут с дозированной компрессией для остановки артериального кровотечения;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бинт стерильный 5x10;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бинт нестерильный 5x10;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бинт нестерильный 5x5;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бинт эластичный трубчатый нестерильный №№ 1,2 и 3;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лейкопластырная лента 1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х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50 см"/>
        </w:smartTagPr>
        <w:r w:rsidRPr="00EF65F5">
          <w:rPr>
            <w:rFonts w:ascii="Times New Roman" w:eastAsia="TimesNewRomanPSMT" w:hAnsi="Times New Roman" w:cs="Times New Roman"/>
            <w:sz w:val="28"/>
            <w:szCs w:val="28"/>
            <w:lang w:eastAsia="ru-RU"/>
          </w:rPr>
          <w:t>250 см</w:t>
        </w:r>
      </w:smartTag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или 1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х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00 см"/>
        </w:smartTagPr>
        <w:r w:rsidRPr="00EF65F5">
          <w:rPr>
            <w:rFonts w:ascii="Times New Roman" w:eastAsia="TimesNewRomanPSMT" w:hAnsi="Times New Roman" w:cs="Times New Roman"/>
            <w:sz w:val="28"/>
            <w:szCs w:val="28"/>
            <w:lang w:eastAsia="ru-RU"/>
          </w:rPr>
          <w:t>500 см</w:t>
        </w:r>
      </w:smartTag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раствор йода спиртовой или раствор бриллиантовой зелени.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7. Обезболивающие средства при травме: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портативный </w:t>
      </w:r>
      <w:proofErr w:type="spellStart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гипотермический</w:t>
      </w:r>
      <w:proofErr w:type="spellEnd"/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(охлаждающий) пакет – контейнер.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8. Средства для сердечно-легочной реанимации при клинической смерти:</w:t>
      </w:r>
    </w:p>
    <w:p w:rsidR="00EF65F5" w:rsidRPr="00EF65F5" w:rsidRDefault="00EF65F5" w:rsidP="00EF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5F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устройство для проведения искусственного дыхания «рот-барьер-рот».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3. Основы анатомии и физиологии человека.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>Анатомия - наука о строении человеческого тела. Физиология - наука о функционировании органов и систем организма человека.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>Знание этих предметов позволяет грамотно организовать и оказать первую медицинскую помощь.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>Наш организм состоит из тканей, образующих органы и системы. Ткани состоят из клеток, сходных между собой по строению и выполняемым функциям, свойственным тем органам, которые состоят из этих тканей. Ткани нашего организма разнообразны и составляют четыре основных группы: эпителиальные, соединительные, нервные и мышечные. Эпителиальные покрывают наше тело снаружи и слизистые оболочки внутри организма. Соединительные ткани образуют кости. Из них также состоят прослойки внутренних органов и между ними, рубцы после заживления раны. Нервные ткани составляют головной и спинной мозг и периферические нервные стволы. Мышечные образуют поперечнополосатые (скелетные) мышцы и гладкие мышцы внутренних органов, выполняющие в организме двигательные функции.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>Жизнедеятельность организма обеспечивают костная, мышечная и нервная системы, кровь и внутренние органы (сердце, легкие, желудочно-кишечный тракт, печень, почки и др.). Все это образует единое функциональное целое организма и связано между собой кровеносными сосудами и нервами.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 xml:space="preserve">Скелет и мышцы образуют основу опорно-двигательного аппарата. Кости скелета подразделяются </w:t>
      </w:r>
      <w:proofErr w:type="gramStart"/>
      <w:r w:rsidRPr="00EF65F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F65F5">
        <w:rPr>
          <w:rFonts w:ascii="Times New Roman" w:hAnsi="Times New Roman" w:cs="Times New Roman"/>
          <w:sz w:val="28"/>
          <w:szCs w:val="28"/>
          <w:lang w:eastAsia="ru-RU"/>
        </w:rPr>
        <w:t xml:space="preserve"> трубчатые и плоские. Из трубчатых костей состоят конечности: рука (верхняя конечность), нога (нижняя конечность). К плоским костям относятся лопатки, ребра, кости черепа и таза.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F5">
        <w:rPr>
          <w:rFonts w:ascii="Times New Roman" w:hAnsi="Times New Roman" w:cs="Times New Roman"/>
          <w:sz w:val="28"/>
          <w:szCs w:val="28"/>
          <w:lang w:eastAsia="ru-RU"/>
        </w:rPr>
        <w:t>Опорой тела является позвоночник, состоящий из 24 позвонков. Каждый позвонок имеет внутри отверстие и накладывается один на один, образуя спинномозговой канал, в котором размещается спинной мозг. Позвоночник состоит из 7 шейных, 12 грудных, 5 поясничных позвонков, а также крестца и копчика.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65F5">
        <w:rPr>
          <w:rFonts w:ascii="Times New Roman" w:hAnsi="Times New Roman" w:cs="Times New Roman"/>
          <w:sz w:val="28"/>
          <w:szCs w:val="28"/>
          <w:lang w:eastAsia="ru-RU"/>
        </w:rPr>
        <w:t xml:space="preserve">Кости скелета, в зависимости от выполняемых функций, соединяются неподвижно (череп, тазовые кости), </w:t>
      </w:r>
      <w:proofErr w:type="spellStart"/>
      <w:r w:rsidRPr="00EF65F5">
        <w:rPr>
          <w:rFonts w:ascii="Times New Roman" w:hAnsi="Times New Roman" w:cs="Times New Roman"/>
          <w:sz w:val="28"/>
          <w:szCs w:val="28"/>
          <w:lang w:eastAsia="ru-RU"/>
        </w:rPr>
        <w:t>полуподвижно</w:t>
      </w:r>
      <w:proofErr w:type="spellEnd"/>
      <w:r w:rsidRPr="00EF65F5">
        <w:rPr>
          <w:rFonts w:ascii="Times New Roman" w:hAnsi="Times New Roman" w:cs="Times New Roman"/>
          <w:sz w:val="28"/>
          <w:szCs w:val="28"/>
          <w:lang w:eastAsia="ru-RU"/>
        </w:rPr>
        <w:t xml:space="preserve"> (кости запястья, позвоночник) и подвижно (суставы конечностей (плечевой, локтевой, лучезапястный - верхняя конечность; </w:t>
      </w:r>
      <w:proofErr w:type="spellStart"/>
      <w:r w:rsidRPr="00EF65F5">
        <w:rPr>
          <w:rFonts w:ascii="Times New Roman" w:hAnsi="Times New Roman" w:cs="Times New Roman"/>
          <w:sz w:val="28"/>
          <w:szCs w:val="28"/>
          <w:lang w:eastAsia="ru-RU"/>
        </w:rPr>
        <w:t>тазобедреный</w:t>
      </w:r>
      <w:proofErr w:type="spellEnd"/>
      <w:r w:rsidRPr="00EF65F5">
        <w:rPr>
          <w:rFonts w:ascii="Times New Roman" w:hAnsi="Times New Roman" w:cs="Times New Roman"/>
          <w:sz w:val="28"/>
          <w:szCs w:val="28"/>
          <w:lang w:eastAsia="ru-RU"/>
        </w:rPr>
        <w:t>, коленный, голеностопный - нижняя конечность).</w:t>
      </w:r>
      <w:proofErr w:type="gramEnd"/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Жизнедеятельность организма обеспечивается питательными веществами (жиры, белки, углеводы), которые в переваренном </w:t>
      </w:r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(расщепленном до самых простых биохимических элементов) состоянии в желудочно-кишечном тракте всасываются из тонкого кишечника в кровь и плазмой крови доставляются в клетки и ткани организма. Однако питательные вещества превращаются в энергию, благодаря которой человек живет, лишь в результате их окисления кислородом в тканях. Кислород поступает в организм из атмосферного воздуха через легкие. Здесь он поглощается (абсорбируется) гемоглобином крови и вместе с ним доставляется в ткани.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окисления кислородом питательных веществ сопровождается накоплением в крови углекислого газа, который удаляется из организма также через легкие при выдохе.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Органы дыхания включают; воздухоносные пути (носовые ходы, полость рта, носоглотка, глотка, гортань, трахея, бронхи) и непосредственно орган дыхания - легкие.</w:t>
      </w:r>
      <w:proofErr w:type="gramEnd"/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Движение крови в организме осуществляется с помощью </w:t>
      </w:r>
      <w:proofErr w:type="spellStart"/>
      <w:proofErr w:type="gramStart"/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системы, которую образуют сердце и кровеносные сосуды.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Сердце человека - полый мышечный мешок, разгоняющий кровь по всему организму. Оно делится вертикальной перегородкой на левую и правую половины, не сообщающиеся между собой. Горизонтальная перегородка разделяет сердце на верхнюю и нижнюю половины. Таким образом, в нем образуются четыре камеры: две вверху (левое и правое предсердия) и две внизу (левый и правый желудочки). Горизонтальная перегородка имеет отверстия с клапанами, открывающимися вниз, что позволяет крови из левого предсердия поступать в левый желудочек, а из правого предсердия - в правый желудочек.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левого желудочка артериальная кровь, богатая питательными веществами и кислородом, поступает в самый крупный в организме кровеносный сосуд - аорту - и течет вниз. Аорта разделяется на более мелкие кровеносные сосуды - артерии, по которым артериальная кровь поступает в разные части тела и внутренние органы. Здесь артерии делятся на еще более мелкие кровеносные сосуды, заканчивающиеся самыми маленькими кровеносными сосудами - капиллярами. Из капилляров питательные вещества и кислород вместе с кровью поступают в ткани.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окислительных процессов в тканях образуется венозная кровь, отходящая от них по венозным капиллярам, которые, соединяясь, образуют более крупные кровеносные сосуды - вены. По ним венозная кровь течет вверх - к сердцу. Эта кровь из вен собирается к самому крупному венозному сосуду - нижней полой вене, из которой поступает в правое предсердие. Из него проходит в правый желудочек сердца, из которого по легочной артерии течет к легкому, где происходит обогащение крови кислородом.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Венозная кровь, получившая в легком кислород, становится артериальной и по легочной вене поступает в левое предсердие сердца. Из левого предсердия артериальная кровь наполняет левый желудочек, из которого начинается очередной путь артериальной крови по организму.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Таким образом, артерии - это кровеносные сосуды, по которым кровь течет от сердца, вены - кровеносные сосуды, по которым кровь течет к сердцу.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5F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4. Пульс, его характеристика.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артериях, особенно крупных, благодаря близости к сердцу поддерживается высокое давление. Их стенки плотные и упругие. В венах давление крови небольшое. Стенки венозных сосудов тоньше и мягче, чем у артерий.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тех местах, где крупные артерии находятся близко к поверхности, прощупываются пульсовые толчки. Они возникают в связи с тем, что артериальная кровь при каждом сокращении сердечной мышцы с силой выталкивается в аорту и под давлением переходит в крупные артериальные сосуды. В них сила сердечных сокращений проявляется в виде пульсовых толчков. Каждый такой толчок соответствует одному сердечному сокращению.</w:t>
      </w:r>
    </w:p>
    <w:p w:rsidR="00EF65F5" w:rsidRPr="00EF65F5" w:rsidRDefault="00EF65F5" w:rsidP="00EF6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силе пульсового толчка определяется сила сердечного сокращения. Нормальная частота пульса взрослого человека составляет 60-70 ударов в минуту. Пульс может быть частым при физическом напряжении, волнении, большой кровопотере. Пульс прощупывается в местах, где крупные артерии близки к поверхности. Например, на внутренней стороне запястья, на висках (выше скуловой дуги), на шее справа и слева между передним краем шейной мышцы и гортанью.</w:t>
      </w:r>
    </w:p>
    <w:p w:rsidR="00EF65F5" w:rsidRPr="00EF65F5" w:rsidRDefault="00EF65F5" w:rsidP="00EF65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5F5" w:rsidRDefault="00EF65F5" w:rsidP="00D91D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Выполнить конспект лекции в тетради. Результат работы присылать в виде скан копии на электронную почту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13.10    11</w:t>
      </w:r>
      <w:r w:rsidR="00D91D50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.2021</w:t>
      </w:r>
    </w:p>
    <w:p w:rsidR="00EF65F5" w:rsidRPr="00697E2C" w:rsidRDefault="00EF65F5" w:rsidP="00EF65F5">
      <w:pPr>
        <w:ind w:firstLine="708"/>
      </w:pPr>
    </w:p>
    <w:p w:rsidR="00EF65F5" w:rsidRDefault="00EF65F5" w:rsidP="00EF65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65F5" w:rsidRDefault="00EF65F5" w:rsidP="00EF65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70FE" w:rsidRPr="00EF65F5" w:rsidRDefault="005370FE" w:rsidP="00EF65F5"/>
    <w:sectPr w:rsidR="005370FE" w:rsidRPr="00EF65F5" w:rsidSect="0053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F5"/>
    <w:rsid w:val="005370FE"/>
    <w:rsid w:val="00D91D50"/>
    <w:rsid w:val="00E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EF65F5"/>
  </w:style>
  <w:style w:type="table" w:styleId="a3">
    <w:name w:val="Table Grid"/>
    <w:basedOn w:val="a1"/>
    <w:uiPriority w:val="59"/>
    <w:rsid w:val="00EF6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6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2277</Words>
  <Characters>12979</Characters>
  <Application>Microsoft Office Word</Application>
  <DocSecurity>0</DocSecurity>
  <Lines>108</Lines>
  <Paragraphs>30</Paragraphs>
  <ScaleCrop>false</ScaleCrop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2021-11-10T10:25:00Z</dcterms:created>
  <dcterms:modified xsi:type="dcterms:W3CDTF">2021-11-10T10:38:00Z</dcterms:modified>
</cp:coreProperties>
</file>